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DBA3" w14:textId="41177068" w:rsid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4"/>
        <w:jc w:val="center"/>
        <w:rPr>
          <w:rStyle w:val="a4"/>
          <w:color w:val="333333"/>
          <w:spacing w:val="8"/>
        </w:rPr>
      </w:pPr>
      <w:r w:rsidRPr="002E23C8">
        <w:rPr>
          <w:rStyle w:val="a4"/>
          <w:rFonts w:hint="eastAsia"/>
          <w:color w:val="333333"/>
          <w:spacing w:val="8"/>
        </w:rPr>
        <w:t>《关于深化自然科学研究人员职称制度改革的指导意见（征求意见稿）》起草说明</w:t>
      </w:r>
    </w:p>
    <w:p w14:paraId="3B402FBB" w14:textId="77777777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center"/>
        <w:rPr>
          <w:rFonts w:hint="eastAsia"/>
          <w:color w:val="333333"/>
          <w:spacing w:val="8"/>
        </w:rPr>
      </w:pPr>
      <w:bookmarkStart w:id="0" w:name="_GoBack"/>
      <w:bookmarkEnd w:id="0"/>
    </w:p>
    <w:p w14:paraId="2C2FBEAD" w14:textId="37F009CD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为贯彻落实中共中央办公厅、国务院办公厅《关于深化职称制度改革的意见》（中办发〔2016〕77号）精神，我们会同中国科学院研究起草了《关于深化自然科学研究人员职称制度改革的指导意见（征求意见稿）》（以下简称《指导意见》）。现将有关情况说明如下。 </w:t>
      </w:r>
    </w:p>
    <w:p w14:paraId="6780E5DD" w14:textId="57A033CC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一、起草背景和过程</w:t>
      </w:r>
    </w:p>
    <w:p w14:paraId="19F872D6" w14:textId="0AD63AF3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自然科学研究人员是我国专业技术人才队伍的重要组成部分，是推进科技事业发展、建设创新型国家的重要力量。1986年建立的自然科学研究人员职称制度，对调动自然科学研究人员的积极性、加强自然科学研究队伍建设、促进自然科学研究发展发挥了重要作用。随着人才发展体制机制改革及国家职称制度改革的不断深化，我国自然科学研究人员职称制度中仍存在着评价标准单一、评价机制有待完善、用人主体自主权落实不够等问题。</w:t>
      </w:r>
    </w:p>
    <w:p w14:paraId="011103A5" w14:textId="6C1CFE8D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按照分类推进职称制度改革的工作部署，中国科学院牵头承担了《关于深化自然科学研究人员职称制度改革的指导意见》的起草工作。2017年7月至10月，我们围绕评价标准这一核心问题进行研究论证，全面梳理各省（自治区、直辖市）出台的自然科学研究人员职称评审的文件，研究制定自然科学研究人员评价标准；2017年10月至2018年2月，通过问卷形式对12个省的自然科学研究人员职称评价情况进行调研，系统分析职称工作现状及存在的问题；2018年3月，形成了《指导意见》初稿；随后召开部分省市和有关部门职称制度改革座谈会，集中听取意见，进一步修改完善，形成了目前的征求意见稿。</w:t>
      </w:r>
    </w:p>
    <w:p w14:paraId="2825522B" w14:textId="2F5E5C0A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二、主要内容</w:t>
      </w:r>
    </w:p>
    <w:p w14:paraId="0B0DB229" w14:textId="51FDA600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《指导意见》聚焦自然科学研究人员职称评价中存在的突出问题，创新评价机制，提出针对性的改革措施，共三个部分。主要内容包括：</w:t>
      </w:r>
    </w:p>
    <w:p w14:paraId="535F7D01" w14:textId="0BD64B76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第一部分是总体要求，明确了改革的指导思想和基本原则。按照中央深化职称制度改革的总体要求，尊重科学研究灵感瞬间性、方式随意性、路径不确定性的特点，遵循自然科学研究人员成长规律，以激发自然科学研究人员的积极性、创造性为核心，创新评价机制，克服唯学历、唯资历、唯论文的倾向，发挥好职称评价指挥棒和风向标作用，培养造就高水平创新型的自然科学研究队伍。</w:t>
      </w:r>
    </w:p>
    <w:p w14:paraId="114B7412" w14:textId="77777777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lastRenderedPageBreak/>
        <w:t>第二部分是改革的主要内容。一是完善职称评价标准。坚持德才兼备、以德为先，实行分类评价，推行代表作制度，科学设置评价标准。二是创新职称评价机制。进一步下放职称评审权限，丰富职称评价方式，畅通职称评价渠道，建立职称评审绿色通道。三是促进职称制度与用人制度有效衔接。坚持以用促评，加强聘后管理。四是加强职称评审监督和服务。加强职称评审委员会建设，严肃职称评审工作纪律，优化职称评审服务。</w:t>
      </w:r>
    </w:p>
    <w:p w14:paraId="16B08ED0" w14:textId="77777777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</w:p>
    <w:p w14:paraId="1AEC5705" w14:textId="0F2EA756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第三部分是组织实施。对各地区、各部门加强组织领导、部署落实工作等提出要求。</w:t>
      </w:r>
    </w:p>
    <w:p w14:paraId="78B26F93" w14:textId="797B6DC2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三、需要重点说明的几个问题</w:t>
      </w:r>
    </w:p>
    <w:p w14:paraId="7C7AAC77" w14:textId="5D4D4C78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（一）关于分类评价。根据自然科学研究人员从事不同类型科研活动特点，将自然科学研究人员分为主要从事基础研究、应用研究和技术开发与推广、科技咨询等三大类。提出对主要从事基础研究的人员，着重评价提出和解决重大科学问题的原创能力、成果的科学价值、学术水平和影响力等。对主要从事应用研究和技术开发与推广的人员，着重评价技术创新与集成能力、重大技术突破、成果转化效益、技术推广规模与成效、对产业发展的实际贡献等。对主要从事科技咨询的人员，着重评价决策咨询服务水平、行业评价认可度、科技服务满意度等。</w:t>
      </w:r>
    </w:p>
    <w:p w14:paraId="27B7FE0B" w14:textId="3719B0B4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（二）关于评价标准。《指导意见》进一步明确品德、能力、业绩的评价导向，建立尊重和体现自然科学研究人员价值的职称评价体系。国家制定自然科学研究人员职称评价基本标准条件，各省（自治区、直辖市）根据本地科技发展情况，制定不低于国家标准的地区标准，着力解决评价标准“一刀切”问题。贯彻落实习近平总书记在两院院士大会的讲话精神，对自然科学研究人员的评价标准注重考察专业性、创新性和履责绩效、创新成果、实际贡献等，不把荣誉性称号作为职称评定的限制性条件，避免人才“帽子”标签化、永久化。</w:t>
      </w:r>
    </w:p>
    <w:p w14:paraId="19DDC73E" w14:textId="6F9CC420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（三）关于代表作制度。为营造自然科学研究人员潜心研究良好宽松的科研环境，《指导意见》将自然科学研究人员的代表性成果作为职称评审的重要内容，注重标志性成果的质量、贡献、影响，建立职称评审代表作制度，同时严格代表作审核制度，保障代表作评价的公信力。</w:t>
      </w:r>
    </w:p>
    <w:p w14:paraId="6C3150DD" w14:textId="77777777" w:rsidR="002E23C8" w:rsidRPr="002E23C8" w:rsidRDefault="002E23C8" w:rsidP="002E23C8">
      <w:pPr>
        <w:pStyle w:val="a3"/>
        <w:shd w:val="clear" w:color="auto" w:fill="FFFFFF"/>
        <w:spacing w:before="0" w:beforeAutospacing="0" w:after="0" w:afterAutospacing="0" w:line="324" w:lineRule="auto"/>
        <w:ind w:firstLineChars="200" w:firstLine="512"/>
        <w:jc w:val="both"/>
        <w:rPr>
          <w:rFonts w:hint="eastAsia"/>
          <w:color w:val="333333"/>
          <w:spacing w:val="8"/>
        </w:rPr>
      </w:pPr>
      <w:r w:rsidRPr="002E23C8">
        <w:rPr>
          <w:rFonts w:hint="eastAsia"/>
          <w:color w:val="333333"/>
          <w:spacing w:val="8"/>
        </w:rPr>
        <w:t>（四）关于绿色通道。对适用绿色通道的人员进行明确：取得重大基础研究和原创性、颠覆性、关键共性及前沿引领技术突破，或在经济社会事业发展中做出重大贡献的人才；引进的海外高层次人才和急需紧缺人才；长期</w:t>
      </w:r>
      <w:r w:rsidRPr="002E23C8">
        <w:rPr>
          <w:rFonts w:hint="eastAsia"/>
          <w:color w:val="333333"/>
          <w:spacing w:val="8"/>
        </w:rPr>
        <w:lastRenderedPageBreak/>
        <w:t>在艰苦边远地区、野外台站和基层一线工作的人才等。职称评审的破格权限放在省级层面，由各省（自治区、直辖市）结合工作实际，制定破格评审的具体条件和要求。</w:t>
      </w:r>
    </w:p>
    <w:p w14:paraId="0A7540B6" w14:textId="77777777" w:rsidR="00326BBD" w:rsidRPr="002E23C8" w:rsidRDefault="00326BBD" w:rsidP="002E23C8">
      <w:pPr>
        <w:spacing w:line="324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326BBD" w:rsidRPr="002E2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7A"/>
    <w:rsid w:val="002E23C8"/>
    <w:rsid w:val="00326BBD"/>
    <w:rsid w:val="003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2918"/>
  <w15:chartTrackingRefBased/>
  <w15:docId w15:val="{E2261CCD-8967-4C86-8253-5E057343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堵 泽西</dc:creator>
  <cp:keywords/>
  <dc:description/>
  <cp:lastModifiedBy>堵 泽西</cp:lastModifiedBy>
  <cp:revision>2</cp:revision>
  <dcterms:created xsi:type="dcterms:W3CDTF">2018-09-20T02:58:00Z</dcterms:created>
  <dcterms:modified xsi:type="dcterms:W3CDTF">2018-09-20T03:00:00Z</dcterms:modified>
</cp:coreProperties>
</file>